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3AE3B">
      <w:pPr>
        <w:pageBreakBefore/>
        <w:spacing w:before="0" w:after="0" w:line="560" w:lineRule="atLeast"/>
        <w:jc w:val="left"/>
      </w:pPr>
      <w:bookmarkStart w:id="0" w:name="_GoBack"/>
      <w:bookmarkEnd w:id="0"/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附件一：</w:t>
      </w:r>
    </w:p>
    <w:p w14:paraId="045D448F">
      <w:pPr>
        <w:spacing w:before="120" w:after="120" w:line="560" w:lineRule="atLeast"/>
        <w:jc w:val="center"/>
      </w:pPr>
      <w:r>
        <w:rPr>
          <w:rFonts w:ascii="Times New Roman" w:hAnsi="Times New Roman" w:eastAsia="方正仿宋_GB2312" w:cs="Times New Roman"/>
          <w:b/>
          <w:bCs/>
          <w:sz w:val="32"/>
          <w:szCs w:val="32"/>
        </w:rPr>
        <w:t>报　名　表</w:t>
      </w:r>
    </w:p>
    <w:p w14:paraId="7C1CA3F2">
      <w:pPr>
        <w:spacing w:before="0" w:after="120" w:line="560" w:lineRule="atLeast"/>
        <w:jc w:val="right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日期：　　　　年　　月　　日</w:t>
      </w:r>
    </w:p>
    <w:tbl>
      <w:tblPr>
        <w:tblStyle w:val="11"/>
        <w:tblW w:w="83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1"/>
        <w:gridCol w:w="2502"/>
        <w:gridCol w:w="1651"/>
        <w:gridCol w:w="2502"/>
      </w:tblGrid>
      <w:tr w14:paraId="17D53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00" w:hRule="atLeas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26F2E5E">
            <w:pPr>
              <w:jc w:val="center"/>
            </w:pPr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公司名称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680678"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424E02B">
            <w:pPr>
              <w:jc w:val="center"/>
            </w:pPr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联系人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1D0CF47"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</w:p>
        </w:tc>
      </w:tr>
      <w:tr w14:paraId="035CB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00" w:hRule="atLeas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5C2896">
            <w:pPr>
              <w:jc w:val="center"/>
            </w:pPr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联系电话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ACA71AD"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4018F54">
            <w:pPr>
              <w:jc w:val="center"/>
            </w:pPr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地址</w:t>
            </w:r>
          </w:p>
        </w:tc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216985AE"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</w:p>
        </w:tc>
      </w:tr>
      <w:tr w14:paraId="4B362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00" w:hRule="atLeas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7421F37">
            <w:pPr>
              <w:jc w:val="center"/>
            </w:pPr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计划业态</w:t>
            </w:r>
          </w:p>
        </w:tc>
        <w:tc>
          <w:tcPr>
            <w:tcW w:w="66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6A075A4B"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</w:p>
        </w:tc>
      </w:tr>
      <w:tr w14:paraId="0C357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00" w:hRule="atLeas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168D9C07">
            <w:pPr>
              <w:jc w:val="center"/>
            </w:pPr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拟合作期限</w:t>
            </w:r>
          </w:p>
        </w:tc>
        <w:tc>
          <w:tcPr>
            <w:tcW w:w="66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71EE0CA7">
            <w:pPr>
              <w:jc w:val="left"/>
            </w:pPr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＿＿年（不超过3年，自合同签订之日起算）</w:t>
            </w:r>
          </w:p>
        </w:tc>
      </w:tr>
      <w:tr w14:paraId="0FA80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00" w:hRule="atLeast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0FC7B1B4">
            <w:pPr>
              <w:jc w:val="center"/>
            </w:pPr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>公司/品牌简介</w:t>
            </w:r>
          </w:p>
        </w:tc>
        <w:tc>
          <w:tcPr>
            <w:tcW w:w="66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14:paraId="32322CAB"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</w:p>
          <w:p w14:paraId="21048F85"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</w:p>
          <w:p w14:paraId="3189D58A">
            <w:r>
              <w:rPr>
                <w:rFonts w:ascii="Times New Roman" w:hAnsi="Times New Roman" w:eastAsia="方正仿宋_GB2312" w:cs="Times New Roman"/>
                <w:b w:val="0"/>
                <w:bCs w:val="0"/>
                <w:sz w:val="32"/>
                <w:szCs w:val="32"/>
              </w:rPr>
              <w:t xml:space="preserve"> </w:t>
            </w:r>
          </w:p>
        </w:tc>
      </w:tr>
    </w:tbl>
    <w:p w14:paraId="472602E6">
      <w:pPr>
        <w:pageBreakBefore/>
        <w:spacing w:before="0" w:after="0" w:line="560" w:lineRule="atLeast"/>
        <w:jc w:val="left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附件二：</w:t>
      </w:r>
    </w:p>
    <w:p w14:paraId="555B0DBC">
      <w:pPr>
        <w:spacing w:before="120" w:after="240" w:line="560" w:lineRule="atLeast"/>
        <w:jc w:val="center"/>
      </w:pPr>
      <w:r>
        <w:rPr>
          <w:rFonts w:ascii="Times New Roman" w:hAnsi="Times New Roman" w:eastAsia="方正仿宋_GB2312" w:cs="Times New Roman"/>
          <w:b/>
          <w:bCs/>
          <w:sz w:val="32"/>
          <w:szCs w:val="32"/>
        </w:rPr>
        <w:t>商务报价函</w:t>
      </w:r>
    </w:p>
    <w:p w14:paraId="43FEA802">
      <w:pPr>
        <w:spacing w:before="0" w:after="0" w:line="560" w:lineRule="atLeast"/>
        <w:jc w:val="left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重庆公共交通运营有限公司索道分公司：</w:t>
      </w:r>
    </w:p>
    <w:p w14:paraId="0794A65D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我司现就长江索道北站一楼商铺联营合作，特提交以下报价及相关合作条款，以供参考和确认。我司作为本次合作的报价主体，将全面负责相关服务或产品的提供。</w:t>
      </w:r>
    </w:p>
    <w:p w14:paraId="2FBC3329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/>
          <w:bCs/>
          <w:sz w:val="32"/>
          <w:szCs w:val="32"/>
        </w:rPr>
        <w:t>经营保底：</w:t>
      </w:r>
    </w:p>
    <w:p w14:paraId="6EC1CFC0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在合作期内，无论实际营业额如何，我司将保证向贵方支付经营保底费用＿＿＿＿万元/年，即＿＿＿＿元/月（尾差在当年12月31日结清）。</w:t>
      </w:r>
    </w:p>
    <w:p w14:paraId="5A814F9C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/>
          <w:bCs/>
          <w:sz w:val="32"/>
          <w:szCs w:val="32"/>
        </w:rPr>
        <w:t>营业额分成比例：</w:t>
      </w:r>
    </w:p>
    <w:p w14:paraId="48060CF9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我司承诺与贵方将按照＿＿＿%的比例进行营业额分成。</w:t>
      </w:r>
    </w:p>
    <w:p w14:paraId="1EEC89BE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（本次招商不设置营业额分成比例，由报价方自主报价，但经营保底报价不得低于第三方评估底价，即7000元/月、8.4万元/年；经营保底与营业额分成二者取其高，按月结算，年末据实清算。）</w:t>
      </w:r>
    </w:p>
    <w:p w14:paraId="04490CAF">
      <w:pPr>
        <w:spacing w:before="240" w:after="0" w:line="560" w:lineRule="atLeast"/>
        <w:jc w:val="right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报价单位（盖章）：</w:t>
      </w:r>
    </w:p>
    <w:p w14:paraId="75946346">
      <w:pPr>
        <w:spacing w:before="0" w:after="0" w:line="560" w:lineRule="atLeast"/>
        <w:jc w:val="right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法定代表人或授权委托人（签字）：</w:t>
      </w:r>
    </w:p>
    <w:p w14:paraId="3E35E62F">
      <w:pPr>
        <w:spacing w:before="0" w:after="240" w:line="560" w:lineRule="atLeast"/>
        <w:jc w:val="right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　　　　年　　月　　日</w:t>
      </w:r>
    </w:p>
    <w:p w14:paraId="12E6F3A3">
      <w:pPr>
        <w:spacing w:before="0" w:after="0" w:line="560" w:lineRule="atLeast"/>
        <w:ind w:firstLine="640"/>
        <w:jc w:val="both"/>
        <w:rPr>
          <w:rFonts w:ascii="Times New Roman" w:hAnsi="Times New Roman" w:eastAsia="方正仿宋_GB2312" w:cs="Times New Roman"/>
          <w:b/>
          <w:bCs/>
          <w:sz w:val="32"/>
          <w:szCs w:val="32"/>
        </w:rPr>
      </w:pPr>
    </w:p>
    <w:p w14:paraId="2230F2AF">
      <w:pPr>
        <w:spacing w:before="0" w:after="0" w:line="560" w:lineRule="atLeast"/>
        <w:ind w:firstLine="640"/>
        <w:jc w:val="both"/>
        <w:rPr>
          <w:rFonts w:ascii="Times New Roman" w:hAnsi="Times New Roman" w:eastAsia="方正仿宋_GB2312" w:cs="Times New Roman"/>
          <w:b/>
          <w:bCs/>
          <w:sz w:val="32"/>
          <w:szCs w:val="32"/>
        </w:rPr>
      </w:pPr>
    </w:p>
    <w:p w14:paraId="110C1899">
      <w:pPr>
        <w:spacing w:before="0" w:after="0" w:line="560" w:lineRule="atLeast"/>
        <w:ind w:firstLine="640"/>
        <w:jc w:val="both"/>
        <w:rPr>
          <w:rFonts w:ascii="Times New Roman" w:hAnsi="Times New Roman" w:eastAsia="方正仿宋_GB2312" w:cs="Times New Roman"/>
          <w:b/>
          <w:bCs/>
          <w:sz w:val="32"/>
          <w:szCs w:val="32"/>
        </w:rPr>
      </w:pPr>
    </w:p>
    <w:p w14:paraId="4895C7D4">
      <w:pPr>
        <w:spacing w:before="0" w:after="0" w:line="560" w:lineRule="atLeast"/>
        <w:ind w:firstLine="640"/>
        <w:jc w:val="both"/>
        <w:rPr>
          <w:rFonts w:ascii="Times New Roman" w:hAnsi="Times New Roman" w:eastAsia="方正仿宋_GB2312" w:cs="Times New Roman"/>
          <w:b/>
          <w:bCs/>
          <w:sz w:val="32"/>
          <w:szCs w:val="32"/>
        </w:rPr>
      </w:pPr>
    </w:p>
    <w:p w14:paraId="1D7DF22C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/>
          <w:bCs/>
          <w:sz w:val="32"/>
          <w:szCs w:val="32"/>
        </w:rPr>
        <w:t>商务报价函填写须知：</w:t>
      </w:r>
    </w:p>
    <w:p w14:paraId="54604D77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1、报价函须使用本附件格式，不得增删、修改固定内容；</w:t>
      </w:r>
    </w:p>
    <w:p w14:paraId="387312A8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2、报价单位（个人）名称须与营业执照或个人有效身份证件名称完全一致，填写错误的，报价无效；</w:t>
      </w:r>
    </w:p>
    <w:p w14:paraId="1F5FD789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3、年度经营保底与营业额分成比例均须填报且不得留空，留空的，报价无效；年度经营保底报价不得低于第三方评估底价，即7000元/月（8.4万元/年），低于该底价的，报价无效；</w:t>
      </w:r>
    </w:p>
    <w:p w14:paraId="308B4FA6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4、年度经营保底以万元为单位填报、保留两位小数，营业额分成比例以整数填报，填报不符合要求的，报价无效；</w:t>
      </w:r>
    </w:p>
    <w:p w14:paraId="53823FE7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5、报价函须由法定代表人或授权委托人签字并加盖鲜章（自然人签字并按手印），涂改处须盖章确认；</w:t>
      </w:r>
    </w:p>
    <w:p w14:paraId="69787E1C">
      <w:pPr>
        <w:spacing w:before="0" w:after="0" w:line="560" w:lineRule="atLeast"/>
        <w:ind w:firstLine="640"/>
        <w:jc w:val="both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6、报价函须单独密封，封口处加盖密封章或骑缝章，封皮注明“长江索道北站一楼商铺商务报价函”及报价单位名称，与其他报名资料一并递交。</w:t>
      </w:r>
    </w:p>
    <w:p w14:paraId="642E30E3">
      <w:pPr>
        <w:pageBreakBefore/>
        <w:spacing w:before="0" w:after="0" w:line="560" w:lineRule="atLeast"/>
        <w:jc w:val="left"/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</w:rPr>
        <w:t>附件三：</w:t>
      </w:r>
    </w:p>
    <w:p w14:paraId="6887A679">
      <w:pPr>
        <w:spacing w:before="120" w:after="120" w:line="560" w:lineRule="atLeast"/>
        <w:jc w:val="center"/>
      </w:pPr>
      <w:r>
        <w:rPr>
          <w:rFonts w:ascii="Times New Roman" w:hAnsi="Times New Roman" w:eastAsia="方正仿宋_GB2312" w:cs="Times New Roman"/>
          <w:b/>
          <w:bCs/>
          <w:sz w:val="32"/>
          <w:szCs w:val="32"/>
        </w:rPr>
        <w:t>商铺平面图及现场照片</w:t>
      </w:r>
    </w:p>
    <w:p w14:paraId="586E117C">
      <w:pPr>
        <w:spacing w:before="120" w:after="120"/>
        <w:jc w:val="center"/>
      </w:pPr>
      <w:r>
        <w:drawing>
          <wp:inline distT="0" distB="0" distL="0" distR="0">
            <wp:extent cx="5276850" cy="3181350"/>
            <wp:effectExtent l="0" t="0" r="0" b="0"/>
            <wp:docPr id="1" name="image1.png" descr="image1.png" titl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image1.png" titl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5FECB">
      <w:pPr>
        <w:spacing w:after="120" w:line="560" w:lineRule="atLeast"/>
        <w:jc w:val="center"/>
      </w:pPr>
      <w:r>
        <w:rPr>
          <w:rFonts w:ascii="Times New Roman" w:hAnsi="Times New Roman" w:eastAsia="方正仿宋_GB2312" w:cs="Times New Roman"/>
          <w:b/>
          <w:bCs/>
          <w:color w:val="FF0000"/>
          <w:sz w:val="32"/>
          <w:szCs w:val="32"/>
        </w:rPr>
        <w:t>商铺内无任何设备</w:t>
      </w:r>
    </w:p>
    <w:p w14:paraId="619805DC">
      <w:pPr>
        <w:spacing w:before="120" w:after="120"/>
        <w:jc w:val="center"/>
      </w:pPr>
      <w:r>
        <w:drawing>
          <wp:inline distT="0" distB="0" distL="0" distR="0">
            <wp:extent cx="5143500" cy="3857625"/>
            <wp:effectExtent l="0" t="0" r="0" b="0"/>
            <wp:docPr id="2" name="image2.jpeg" descr="image2.jpeg" titl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image2.jpeg" title="image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8D655">
      <w:pPr>
        <w:spacing w:after="120" w:line="560" w:lineRule="atLeast"/>
        <w:jc w:val="center"/>
      </w:pPr>
      <w:r>
        <w:rPr>
          <w:rFonts w:ascii="Times New Roman" w:hAnsi="Times New Roman" w:eastAsia="方正仿宋_GB2312" w:cs="Times New Roman"/>
          <w:b/>
          <w:bCs/>
          <w:sz w:val="32"/>
          <w:szCs w:val="32"/>
        </w:rPr>
        <w:t>商铺现状照片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8911D">
    <w:pPr>
      <w:jc w:val="center"/>
    </w:pPr>
    <w:r>
      <w:rPr>
        <w:rFonts w:ascii="Times New Roman" w:hAnsi="Times New Roman" w:eastAsia="方正仿宋_GB2312" w:cs="Times New Roman"/>
        <w:sz w:val="18"/>
        <w:szCs w:val="18"/>
      </w:rPr>
      <w:fldChar w:fldCharType="begin"/>
    </w:r>
    <w:r>
      <w:rPr>
        <w:rFonts w:ascii="Times New Roman" w:hAnsi="Times New Roman" w:eastAsia="方正仿宋_GB2312" w:cs="Times New Roman"/>
        <w:sz w:val="18"/>
        <w:szCs w:val="18"/>
      </w:rPr>
      <w:instrText xml:space="preserve">PAGE</w:instrText>
    </w:r>
    <w:r>
      <w:rPr>
        <w:rFonts w:ascii="Times New Roman" w:hAnsi="Times New Roman" w:eastAsia="方正仿宋_GB2312" w:cs="Times New Roman"/>
        <w:sz w:val="18"/>
        <w:szCs w:val="18"/>
      </w:rPr>
      <w:fldChar w:fldCharType="separate"/>
    </w:r>
    <w:r>
      <w:rPr>
        <w:rFonts w:ascii="Times New Roman" w:hAnsi="Times New Roman" w:eastAsia="方正仿宋_GB2312" w:cs="Times New Roman"/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F07678E"/>
    <w:rsid w:val="15553378"/>
    <w:rsid w:val="1BD807A8"/>
    <w:rsid w:val="77E76AE6"/>
    <w:rsid w:val="9FCD1D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2312" w:cs="Times New Roman"/>
      <w:sz w:val="32"/>
      <w:szCs w:val="32"/>
    </w:rPr>
  </w:style>
  <w:style w:type="paragraph" w:styleId="2">
    <w:name w:val="heading 1"/>
    <w:next w:val="1"/>
    <w:qFormat/>
    <w:uiPriority w:val="0"/>
    <w:rPr>
      <w:rFonts w:ascii="Times New Roman" w:hAnsi="Times New Roman" w:eastAsia="方正仿宋_GB2312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方正仿宋_GB2312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方正仿宋_GB2312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方正仿宋_GB2312" w:cs="Times New Roman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Times New Roman" w:hAnsi="Times New Roman" w:eastAsia="方正仿宋_GB2312" w:cs="Times New Roman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Times New Roman" w:hAnsi="Times New Roman" w:eastAsia="方正仿宋_GB2312" w:cs="Times New Roman"/>
      <w:color w:val="1F4D78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_GB2312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_GB2312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方正仿宋_GB2312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方正仿宋_GB2312" w:cs="Times New Roman"/>
      <w:sz w:val="32"/>
      <w:szCs w:val="3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3248</Words>
  <Characters>3375</Characters>
  <TotalTime>252</TotalTime>
  <ScaleCrop>false</ScaleCrop>
  <LinksUpToDate>false</LinksUpToDate>
  <CharactersWithSpaces>3403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2026-09-20T11:04:00Z</dcterms:created>
  <dc:creator>Un-named</dc:creator>
  <cp:lastModifiedBy>掠过指间的风</cp:lastModifiedBy>
  <dcterms:modified xsi:type="dcterms:W3CDTF">2026-10-12T01:57:08Z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eyJoZGlkIjoiYWQyNDQ4Yzc5ZjBhZDQ1ZjlkNDZkM2EwM2EwOWFkNTgiLCJ1c2VySWQiOiIyNjYzMjkxMjQifQ==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1B05EDDBE678DFE39DD9C96A5728F37A_43</vt:lpwstr>
  </property>
</Properties>
</file>